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9B8" w:rsidRDefault="00BA6CF9" w:rsidP="00BA6CF9">
      <w:pPr>
        <w:pStyle w:val="Heading1"/>
      </w:pPr>
      <w:r>
        <w:t>V</w:t>
      </w:r>
      <w:r w:rsidR="007E435A" w:rsidRPr="007E435A">
        <w:t>ariance calculation</w:t>
      </w:r>
    </w:p>
    <w:p w:rsidR="00BA6CF9" w:rsidRPr="00BA6CF9" w:rsidRDefault="00BA6CF9" w:rsidP="00BA6CF9">
      <w:pPr>
        <w:pStyle w:val="Heading2"/>
      </w:pPr>
      <w:r>
        <w:t>Conceptual design</w:t>
      </w:r>
    </w:p>
    <w:p w:rsidR="007E435A" w:rsidRDefault="00F908D7">
      <w:r>
        <w:t xml:space="preserve">This calculates the variance </w:t>
      </w:r>
      <w:r w:rsidR="00DA5AE3">
        <w:t xml:space="preserve">inherent in the calculated mass, based on </w:t>
      </w:r>
      <w:r>
        <w:t xml:space="preserve">of </w:t>
      </w:r>
      <w:r w:rsidR="00DA5AE3">
        <w:t xml:space="preserve">the buffer </w:t>
      </w:r>
      <w:r>
        <w:t xml:space="preserve">of </w:t>
      </w:r>
      <w:r w:rsidR="00DA5AE3">
        <w:t xml:space="preserve">voltage </w:t>
      </w:r>
      <w:r>
        <w:t xml:space="preserve">values. </w:t>
      </w:r>
      <w:r w:rsidR="00DA5AE3">
        <w:t>This buffer forms a ‘</w:t>
      </w:r>
      <w:r w:rsidR="007E435A">
        <w:t>population</w:t>
      </w:r>
      <w:r w:rsidR="00DA5AE3">
        <w:t>’</w:t>
      </w:r>
      <w:r w:rsidR="007E435A">
        <w:t xml:space="preserve"> </w:t>
      </w:r>
      <w:r w:rsidR="00DA5AE3">
        <w:t xml:space="preserve">of finite size, </w:t>
      </w:r>
      <w:r>
        <w:t xml:space="preserve">pre-defined </w:t>
      </w:r>
      <w:r w:rsidR="007E435A">
        <w:t>as VBUFSIZE</w:t>
      </w:r>
      <w:r>
        <w:t xml:space="preserve"> = 8</w:t>
      </w:r>
      <w:r w:rsidR="007E435A">
        <w:t>.</w:t>
      </w:r>
    </w:p>
    <w:p w:rsidR="00E837FF" w:rsidRDefault="00E837FF">
      <w:r>
        <w:t xml:space="preserve">Thus the general formula for population variance </w:t>
      </w:r>
      <m:oMath>
        <m:sSup>
          <m:sSupPr>
            <m:ctrlPr>
              <w:rPr>
                <w:rFonts w:ascii="Cambria Math" w:hAnsi="Cambria Math"/>
                <w:i/>
              </w:rPr>
            </m:ctrlPr>
          </m:sSupPr>
          <m:e>
            <m:r>
              <w:rPr>
                <w:rFonts w:ascii="Cambria Math" w:hAnsi="Cambria Math"/>
              </w:rPr>
              <m:t>σ</m:t>
            </m:r>
          </m:e>
          <m:sup>
            <m:r>
              <w:rPr>
                <w:rFonts w:ascii="Cambria Math" w:hAnsi="Cambria Math"/>
              </w:rPr>
              <m:t>2</m:t>
            </m:r>
          </m:sup>
        </m:sSup>
      </m:oMath>
      <w:r>
        <w:t xml:space="preserve"> </w:t>
      </w:r>
      <w:r w:rsidR="00DA5AE3">
        <w:t xml:space="preserve">is </w:t>
      </w:r>
      <w:r>
        <w:t>applied:</w:t>
      </w:r>
    </w:p>
    <w:p w:rsidR="00E837FF" w:rsidRDefault="00E837FF">
      <m:oMathPara>
        <m:oMath>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e>
          </m:nary>
        </m:oMath>
      </m:oMathPara>
    </w:p>
    <w:p w:rsidR="00A41981" w:rsidRDefault="00A41981">
      <w:r>
        <w:t xml:space="preserve">for number of samples </w:t>
      </w:r>
      <m:oMath>
        <m:r>
          <w:rPr>
            <w:rFonts w:ascii="Cambria Math" w:hAnsi="Cambria Math"/>
          </w:rPr>
          <m:t>N</m:t>
        </m:r>
      </m:oMath>
      <w:r>
        <w:t xml:space="preserve">, individual samples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t xml:space="preserve"> and mean </w:t>
      </w:r>
      <m:oMath>
        <m:acc>
          <m:accPr>
            <m:chr m:val="̅"/>
            <m:ctrlPr>
              <w:rPr>
                <w:rFonts w:ascii="Cambria Math" w:hAnsi="Cambria Math"/>
                <w:i/>
              </w:rPr>
            </m:ctrlPr>
          </m:accPr>
          <m:e>
            <m:r>
              <w:rPr>
                <w:rFonts w:ascii="Cambria Math" w:hAnsi="Cambria Math"/>
              </w:rPr>
              <m:t>x</m:t>
            </m:r>
          </m:e>
        </m:acc>
      </m:oMath>
      <w:r>
        <w:t xml:space="preserve">. Here </w:t>
      </w:r>
      <m:oMath>
        <m:r>
          <w:rPr>
            <w:rFonts w:ascii="Cambria Math" w:hAnsi="Cambria Math"/>
          </w:rPr>
          <m:t>N=</m:t>
        </m:r>
      </m:oMath>
      <w:r>
        <w:t xml:space="preserve"> VBUFSIZE,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002B29F1">
        <w:t xml:space="preserve"> is each voltage sample in the buffer, and </w:t>
      </w:r>
      <m:oMath>
        <m:acc>
          <m:accPr>
            <m:chr m:val="̅"/>
            <m:ctrlPr>
              <w:rPr>
                <w:rFonts w:ascii="Cambria Math" w:hAnsi="Cambria Math"/>
                <w:i/>
              </w:rPr>
            </m:ctrlPr>
          </m:accPr>
          <m:e>
            <m:r>
              <w:rPr>
                <w:rFonts w:ascii="Cambria Math" w:hAnsi="Cambria Math"/>
              </w:rPr>
              <m:t>x</m:t>
            </m:r>
          </m:e>
        </m:acc>
      </m:oMath>
      <w:r w:rsidR="002B29F1">
        <w:t xml:space="preserve"> is the mean voltage. </w:t>
      </w:r>
      <w:r w:rsidR="00613DE5">
        <w:t>This mean voltage is already calculated by a separate function so it can be easily accessed by the variance function.</w:t>
      </w:r>
    </w:p>
    <w:p w:rsidR="002B29F1" w:rsidRDefault="002B29F1">
      <w:r>
        <w:t xml:space="preserve">The decision was made to take the variance of the voltage buffer and then convert it to </w:t>
      </w:r>
      <w:r w:rsidR="00613DE5">
        <w:t xml:space="preserve">a </w:t>
      </w:r>
      <w:r>
        <w:t>mass</w:t>
      </w:r>
      <w:r w:rsidR="00613DE5">
        <w:t xml:space="preserve"> value, rather than taking the variance of several calculated mass values, because our setup removes the need to store a separate buffer of mass values.</w:t>
      </w:r>
    </w:p>
    <w:p w:rsidR="00613DE5" w:rsidRDefault="005F58F6">
      <w:r>
        <w:t>Floating point arithmetic is used to provide an accurate value of the deviation, which is usually much smaller than the actual mass value. The voltage values are stored as unsigned integers, but are cast to floats for the mathematical operations to avoid truncation, then back to an unsigned integer for reporting at the end.</w:t>
      </w:r>
    </w:p>
    <w:p w:rsidR="00221427" w:rsidRPr="00DB124C" w:rsidRDefault="00322CA5" w:rsidP="00DB124C">
      <w:r>
        <w:t>The variance in voltage is then converted into a variance in mass, for reporting to the user, by using the same calibrated mass-voltage conversion as for the weight. However, there is an important difference. B</w:t>
      </w:r>
      <w:r w:rsidRPr="00F14ECA">
        <w:t>ecause the variance deals only with differences in voltage rather than absolute values</w:t>
      </w:r>
      <w:r>
        <w:t>, there is no need to apply an offset;</w:t>
      </w:r>
      <w:r w:rsidRPr="00F14ECA">
        <w:t xml:space="preserve"> only the gradient in the mass-voltage line is necessary</w:t>
      </w:r>
      <w:r w:rsidRPr="00322CA5">
        <w:t>. As an example, consider</w:t>
      </w:r>
      <w:r>
        <w:t xml:space="preserve"> a perfectly stable voltage which thus has a variance voltage of 0. Passing this into the </w:t>
      </w:r>
      <m:oMath>
        <m:r>
          <w:rPr>
            <w:rFonts w:ascii="Cambria Math" w:hAnsi="Cambria Math"/>
          </w:rPr>
          <m:t>Mass</m:t>
        </m:r>
        <m:r>
          <w:rPr>
            <w:rFonts w:ascii="Cambria Math" w:hAnsi="Cambria Math"/>
          </w:rPr>
          <m:t>=m</m:t>
        </m:r>
        <m:r>
          <w:rPr>
            <w:rFonts w:ascii="Cambria Math" w:hAnsi="Cambria Math"/>
          </w:rPr>
          <m:t>*Voltage</m:t>
        </m:r>
        <m:r>
          <w:rPr>
            <w:rFonts w:ascii="Cambria Math" w:hAnsi="Cambria Math"/>
          </w:rPr>
          <m:t>+b</m:t>
        </m:r>
      </m:oMath>
      <w:r w:rsidR="00B70F6F">
        <w:t xml:space="preserve"> voltage-to-mass calculation will result in </w:t>
      </w:r>
      <m:oMath>
        <m:r>
          <w:rPr>
            <w:rFonts w:ascii="Cambria Math" w:hAnsi="Cambria Math"/>
          </w:rPr>
          <m:t>Mas</m:t>
        </m:r>
        <m:sSub>
          <m:sSubPr>
            <m:ctrlPr>
              <w:rPr>
                <w:rFonts w:ascii="Cambria Math" w:hAnsi="Cambria Math"/>
                <w:i/>
              </w:rPr>
            </m:ctrlPr>
          </m:sSubPr>
          <m:e>
            <m:r>
              <w:rPr>
                <w:rFonts w:ascii="Cambria Math" w:hAnsi="Cambria Math"/>
              </w:rPr>
              <m:t>s</m:t>
            </m:r>
          </m:e>
          <m:sub>
            <m:r>
              <w:rPr>
                <w:rFonts w:ascii="Cambria Math" w:hAnsi="Cambria Math"/>
              </w:rPr>
              <m:t>var</m:t>
            </m:r>
          </m:sub>
        </m:sSub>
        <m:r>
          <w:rPr>
            <w:rFonts w:ascii="Cambria Math" w:hAnsi="Cambria Math"/>
          </w:rPr>
          <m:t>=m</m:t>
        </m:r>
        <m:d>
          <m:dPr>
            <m:ctrlPr>
              <w:rPr>
                <w:rFonts w:ascii="Cambria Math" w:hAnsi="Cambria Math"/>
                <w:i/>
              </w:rPr>
            </m:ctrlPr>
          </m:dPr>
          <m:e>
            <m:r>
              <w:rPr>
                <w:rFonts w:ascii="Cambria Math" w:hAnsi="Cambria Math"/>
              </w:rPr>
              <m:t>0</m:t>
            </m:r>
          </m:e>
        </m:d>
        <m:r>
          <w:rPr>
            <w:rFonts w:ascii="Cambria Math" w:hAnsi="Cambria Math"/>
          </w:rPr>
          <m:t>+b=b</m:t>
        </m:r>
      </m:oMath>
      <w:r w:rsidR="00B70F6F">
        <w:t xml:space="preserve">, giving a non-zero variance mass when the answer should be zero. Instead, for variance calculations the correct formula is  </w:t>
      </w:r>
      <m:oMath>
        <m:r>
          <w:rPr>
            <w:rFonts w:ascii="Cambria Math" w:hAnsi="Cambria Math"/>
          </w:rPr>
          <m:t>Mas</m:t>
        </m:r>
        <m:sSub>
          <m:sSubPr>
            <m:ctrlPr>
              <w:rPr>
                <w:rFonts w:ascii="Cambria Math" w:hAnsi="Cambria Math"/>
                <w:i/>
              </w:rPr>
            </m:ctrlPr>
          </m:sSubPr>
          <m:e>
            <m:r>
              <w:rPr>
                <w:rFonts w:ascii="Cambria Math" w:hAnsi="Cambria Math"/>
              </w:rPr>
              <m:t>s</m:t>
            </m:r>
          </m:e>
          <m:sub>
            <m:r>
              <w:rPr>
                <w:rFonts w:ascii="Cambria Math" w:hAnsi="Cambria Math"/>
              </w:rPr>
              <m:t>var</m:t>
            </m:r>
          </m:sub>
        </m:sSub>
        <m:r>
          <w:rPr>
            <w:rFonts w:ascii="Cambria Math" w:hAnsi="Cambria Math"/>
          </w:rPr>
          <m:t>=m*Voltage</m:t>
        </m:r>
      </m:oMath>
      <w:r w:rsidR="00B70F6F">
        <w:t xml:space="preserve"> only. This is implemented with a flag, as explained in the ‘Software design’ section.</w:t>
      </w:r>
    </w:p>
    <w:sectPr w:rsidR="00221427" w:rsidRPr="00DB124C" w:rsidSect="004220E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yriad Pro">
    <w:panose1 w:val="00000000000000000000"/>
    <w:charset w:val="00"/>
    <w:family w:val="swiss"/>
    <w:notTrueType/>
    <w:pitch w:val="variable"/>
    <w:sig w:usb0="A00002AF" w:usb1="5000204B"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displayVerticalDrawingGridEvery w:val="2"/>
  <w:characterSpacingControl w:val="doNotCompress"/>
  <w:compat>
    <w:useFELayout/>
  </w:compat>
  <w:rsids>
    <w:rsidRoot w:val="007E435A"/>
    <w:rsid w:val="00124630"/>
    <w:rsid w:val="00176DA8"/>
    <w:rsid w:val="0018558D"/>
    <w:rsid w:val="00190AEB"/>
    <w:rsid w:val="00192454"/>
    <w:rsid w:val="001D7D45"/>
    <w:rsid w:val="00221427"/>
    <w:rsid w:val="00261344"/>
    <w:rsid w:val="00274359"/>
    <w:rsid w:val="00276650"/>
    <w:rsid w:val="002B29F1"/>
    <w:rsid w:val="00322CA5"/>
    <w:rsid w:val="00323E25"/>
    <w:rsid w:val="00373DC2"/>
    <w:rsid w:val="003D0AB7"/>
    <w:rsid w:val="00407A26"/>
    <w:rsid w:val="004220E2"/>
    <w:rsid w:val="00436249"/>
    <w:rsid w:val="004A2279"/>
    <w:rsid w:val="004A2E5D"/>
    <w:rsid w:val="004C7D91"/>
    <w:rsid w:val="005B0612"/>
    <w:rsid w:val="005B63F8"/>
    <w:rsid w:val="005F466E"/>
    <w:rsid w:val="005F58F6"/>
    <w:rsid w:val="0060084F"/>
    <w:rsid w:val="00613DE5"/>
    <w:rsid w:val="0066786A"/>
    <w:rsid w:val="00687334"/>
    <w:rsid w:val="006C5193"/>
    <w:rsid w:val="006F15D7"/>
    <w:rsid w:val="007007B0"/>
    <w:rsid w:val="00710C8B"/>
    <w:rsid w:val="00777B3D"/>
    <w:rsid w:val="007924FD"/>
    <w:rsid w:val="007A573D"/>
    <w:rsid w:val="007C2177"/>
    <w:rsid w:val="007E435A"/>
    <w:rsid w:val="00815963"/>
    <w:rsid w:val="00823CFC"/>
    <w:rsid w:val="008377A7"/>
    <w:rsid w:val="00874E26"/>
    <w:rsid w:val="00893633"/>
    <w:rsid w:val="008B5005"/>
    <w:rsid w:val="008F31B5"/>
    <w:rsid w:val="009423E2"/>
    <w:rsid w:val="00951792"/>
    <w:rsid w:val="0098366A"/>
    <w:rsid w:val="00992A5C"/>
    <w:rsid w:val="00A077D7"/>
    <w:rsid w:val="00A119AA"/>
    <w:rsid w:val="00A41981"/>
    <w:rsid w:val="00AD1DD9"/>
    <w:rsid w:val="00AF14E1"/>
    <w:rsid w:val="00AF54B6"/>
    <w:rsid w:val="00B04EB9"/>
    <w:rsid w:val="00B10D9F"/>
    <w:rsid w:val="00B70F6F"/>
    <w:rsid w:val="00B77FCE"/>
    <w:rsid w:val="00B849B8"/>
    <w:rsid w:val="00BA6CF9"/>
    <w:rsid w:val="00BE0444"/>
    <w:rsid w:val="00BF60BF"/>
    <w:rsid w:val="00C15D4B"/>
    <w:rsid w:val="00C43635"/>
    <w:rsid w:val="00C4664E"/>
    <w:rsid w:val="00C46CBB"/>
    <w:rsid w:val="00CA7340"/>
    <w:rsid w:val="00CB50F5"/>
    <w:rsid w:val="00D57741"/>
    <w:rsid w:val="00D60BBA"/>
    <w:rsid w:val="00DA3132"/>
    <w:rsid w:val="00DA5AE3"/>
    <w:rsid w:val="00DB124C"/>
    <w:rsid w:val="00DB1FE2"/>
    <w:rsid w:val="00E10BD5"/>
    <w:rsid w:val="00E413A0"/>
    <w:rsid w:val="00E419B0"/>
    <w:rsid w:val="00E77967"/>
    <w:rsid w:val="00E82927"/>
    <w:rsid w:val="00E837FF"/>
    <w:rsid w:val="00EB3897"/>
    <w:rsid w:val="00EC4026"/>
    <w:rsid w:val="00F1365E"/>
    <w:rsid w:val="00F14ECA"/>
    <w:rsid w:val="00F65E6C"/>
    <w:rsid w:val="00F908D7"/>
    <w:rsid w:val="00FA09D8"/>
    <w:rsid w:val="00FD0A0B"/>
    <w:rsid w:val="00FF047C"/>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633"/>
    <w:pPr>
      <w:jc w:val="both"/>
    </w:pPr>
    <w:rPr>
      <w:lang w:val="en-AU"/>
    </w:rPr>
  </w:style>
  <w:style w:type="paragraph" w:styleId="Heading1">
    <w:name w:val="heading 1"/>
    <w:basedOn w:val="Normal"/>
    <w:next w:val="Normal"/>
    <w:link w:val="Heading1Char"/>
    <w:uiPriority w:val="9"/>
    <w:qFormat/>
    <w:rsid w:val="00893633"/>
    <w:pPr>
      <w:keepNext/>
      <w:keepLines/>
      <w:spacing w:before="240" w:after="240"/>
      <w:outlineLvl w:val="0"/>
    </w:pPr>
    <w:rPr>
      <w:rFonts w:ascii="Calibri" w:eastAsiaTheme="majorEastAsia" w:hAnsi="Calibri" w:cstheme="majorBidi"/>
      <w:b/>
      <w:bCs/>
      <w:color w:val="3F2CC9" w:themeColor="accent1"/>
      <w:sz w:val="32"/>
      <w:szCs w:val="28"/>
      <w:lang w:val="en-US"/>
    </w:rPr>
  </w:style>
  <w:style w:type="paragraph" w:styleId="Heading2">
    <w:name w:val="heading 2"/>
    <w:basedOn w:val="Heading1"/>
    <w:next w:val="Normal"/>
    <w:link w:val="Heading2Char"/>
    <w:uiPriority w:val="9"/>
    <w:unhideWhenUsed/>
    <w:qFormat/>
    <w:rsid w:val="00893633"/>
    <w:pPr>
      <w:spacing w:before="120" w:after="120"/>
      <w:outlineLvl w:val="1"/>
    </w:pPr>
    <w:rPr>
      <w:sz w:val="28"/>
    </w:rPr>
  </w:style>
  <w:style w:type="paragraph" w:styleId="Heading3">
    <w:name w:val="heading 3"/>
    <w:basedOn w:val="Heading1"/>
    <w:next w:val="Normal"/>
    <w:link w:val="Heading3Char"/>
    <w:uiPriority w:val="9"/>
    <w:unhideWhenUsed/>
    <w:qFormat/>
    <w:rsid w:val="00893633"/>
    <w:pPr>
      <w:spacing w:before="0" w:after="0"/>
      <w:outlineLvl w:val="2"/>
    </w:pPr>
    <w:rPr>
      <w:bCs w:val="0"/>
      <w:sz w:val="26"/>
    </w:rPr>
  </w:style>
  <w:style w:type="paragraph" w:styleId="Heading4">
    <w:name w:val="heading 4"/>
    <w:basedOn w:val="Normal"/>
    <w:next w:val="Normal"/>
    <w:link w:val="Heading4Char"/>
    <w:uiPriority w:val="9"/>
    <w:semiHidden/>
    <w:unhideWhenUsed/>
    <w:qFormat/>
    <w:rsid w:val="00893633"/>
    <w:pPr>
      <w:keepNext/>
      <w:keepLines/>
      <w:spacing w:before="200" w:after="0"/>
      <w:outlineLvl w:val="3"/>
    </w:pPr>
    <w:rPr>
      <w:rFonts w:asciiTheme="majorHAnsi" w:eastAsiaTheme="majorEastAsia" w:hAnsiTheme="majorHAnsi" w:cstheme="majorBidi"/>
      <w:b/>
      <w:bCs/>
      <w:i/>
      <w:iCs/>
      <w:color w:val="3F2CC9" w:themeColor="accent1"/>
      <w:lang w:val="en-US"/>
    </w:rPr>
  </w:style>
  <w:style w:type="paragraph" w:styleId="Heading5">
    <w:name w:val="heading 5"/>
    <w:basedOn w:val="Normal"/>
    <w:next w:val="Normal"/>
    <w:link w:val="Heading5Char"/>
    <w:uiPriority w:val="9"/>
    <w:semiHidden/>
    <w:unhideWhenUsed/>
    <w:qFormat/>
    <w:rsid w:val="00893633"/>
    <w:pPr>
      <w:keepNext/>
      <w:keepLines/>
      <w:spacing w:before="200" w:after="0"/>
      <w:outlineLvl w:val="4"/>
    </w:pPr>
    <w:rPr>
      <w:rFonts w:asciiTheme="majorHAnsi" w:eastAsiaTheme="majorEastAsia" w:hAnsiTheme="majorHAnsi" w:cstheme="majorBidi"/>
      <w:color w:val="1F1664" w:themeColor="accent1" w:themeShade="7F"/>
      <w:lang w:val="en-US"/>
    </w:rPr>
  </w:style>
  <w:style w:type="paragraph" w:styleId="Heading6">
    <w:name w:val="heading 6"/>
    <w:basedOn w:val="Normal"/>
    <w:next w:val="Normal"/>
    <w:link w:val="Heading6Char"/>
    <w:uiPriority w:val="9"/>
    <w:semiHidden/>
    <w:unhideWhenUsed/>
    <w:qFormat/>
    <w:rsid w:val="00893633"/>
    <w:pPr>
      <w:keepNext/>
      <w:keepLines/>
      <w:spacing w:before="200" w:after="0"/>
      <w:outlineLvl w:val="5"/>
    </w:pPr>
    <w:rPr>
      <w:rFonts w:asciiTheme="majorHAnsi" w:eastAsiaTheme="majorEastAsia" w:hAnsiTheme="majorHAnsi" w:cstheme="majorBidi"/>
      <w:i/>
      <w:iCs/>
      <w:color w:val="1F1664" w:themeColor="accent1" w:themeShade="7F"/>
      <w:lang w:val="en-US"/>
    </w:rPr>
  </w:style>
  <w:style w:type="paragraph" w:styleId="Heading7">
    <w:name w:val="heading 7"/>
    <w:basedOn w:val="Normal"/>
    <w:next w:val="Normal"/>
    <w:link w:val="Heading7Char"/>
    <w:uiPriority w:val="9"/>
    <w:semiHidden/>
    <w:unhideWhenUsed/>
    <w:qFormat/>
    <w:rsid w:val="00893633"/>
    <w:pPr>
      <w:keepNext/>
      <w:keepLines/>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893633"/>
    <w:pPr>
      <w:keepNext/>
      <w:keepLines/>
      <w:spacing w:before="200" w:after="0"/>
      <w:outlineLvl w:val="7"/>
    </w:pPr>
    <w:rPr>
      <w:rFonts w:asciiTheme="majorHAnsi" w:eastAsiaTheme="majorEastAsia" w:hAnsiTheme="majorHAnsi" w:cstheme="majorBidi"/>
      <w:color w:val="3F2CC9" w:themeColor="accent1"/>
      <w:sz w:val="20"/>
      <w:szCs w:val="20"/>
      <w:lang w:val="en-US"/>
    </w:rPr>
  </w:style>
  <w:style w:type="paragraph" w:styleId="Heading9">
    <w:name w:val="heading 9"/>
    <w:basedOn w:val="Normal"/>
    <w:next w:val="Normal"/>
    <w:link w:val="Heading9Char"/>
    <w:uiPriority w:val="9"/>
    <w:semiHidden/>
    <w:unhideWhenUsed/>
    <w:qFormat/>
    <w:rsid w:val="00893633"/>
    <w:pPr>
      <w:keepNext/>
      <w:keepLines/>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633"/>
    <w:rPr>
      <w:rFonts w:ascii="Calibri" w:eastAsiaTheme="majorEastAsia" w:hAnsi="Calibri" w:cstheme="majorBidi"/>
      <w:b/>
      <w:bCs/>
      <w:color w:val="3F2CC9" w:themeColor="accent1"/>
      <w:sz w:val="32"/>
      <w:szCs w:val="28"/>
    </w:rPr>
  </w:style>
  <w:style w:type="character" w:customStyle="1" w:styleId="Heading2Char">
    <w:name w:val="Heading 2 Char"/>
    <w:basedOn w:val="DefaultParagraphFont"/>
    <w:link w:val="Heading2"/>
    <w:uiPriority w:val="9"/>
    <w:rsid w:val="00893633"/>
    <w:rPr>
      <w:rFonts w:ascii="Calibri" w:eastAsiaTheme="majorEastAsia" w:hAnsi="Calibri" w:cstheme="majorBidi"/>
      <w:b/>
      <w:bCs/>
      <w:color w:val="3F2CC9" w:themeColor="accent1"/>
      <w:sz w:val="28"/>
      <w:szCs w:val="28"/>
    </w:rPr>
  </w:style>
  <w:style w:type="character" w:customStyle="1" w:styleId="Heading3Char">
    <w:name w:val="Heading 3 Char"/>
    <w:basedOn w:val="DefaultParagraphFont"/>
    <w:link w:val="Heading3"/>
    <w:uiPriority w:val="9"/>
    <w:rsid w:val="00893633"/>
    <w:rPr>
      <w:rFonts w:ascii="Calibri" w:eastAsiaTheme="majorEastAsia" w:hAnsi="Calibri" w:cstheme="majorBidi"/>
      <w:b/>
      <w:color w:val="3F2CC9" w:themeColor="accent1"/>
      <w:sz w:val="26"/>
      <w:szCs w:val="28"/>
    </w:rPr>
  </w:style>
  <w:style w:type="character" w:customStyle="1" w:styleId="Heading4Char">
    <w:name w:val="Heading 4 Char"/>
    <w:basedOn w:val="DefaultParagraphFont"/>
    <w:link w:val="Heading4"/>
    <w:uiPriority w:val="9"/>
    <w:rsid w:val="00893633"/>
    <w:rPr>
      <w:rFonts w:asciiTheme="majorHAnsi" w:eastAsiaTheme="majorEastAsia" w:hAnsiTheme="majorHAnsi" w:cstheme="majorBidi"/>
      <w:b/>
      <w:bCs/>
      <w:i/>
      <w:iCs/>
      <w:color w:val="3F2CC9" w:themeColor="accent1"/>
    </w:rPr>
  </w:style>
  <w:style w:type="character" w:customStyle="1" w:styleId="Heading5Char">
    <w:name w:val="Heading 5 Char"/>
    <w:basedOn w:val="DefaultParagraphFont"/>
    <w:link w:val="Heading5"/>
    <w:uiPriority w:val="9"/>
    <w:rsid w:val="00893633"/>
    <w:rPr>
      <w:rFonts w:asciiTheme="majorHAnsi" w:eastAsiaTheme="majorEastAsia" w:hAnsiTheme="majorHAnsi" w:cstheme="majorBidi"/>
      <w:color w:val="1F1664" w:themeColor="accent1" w:themeShade="7F"/>
    </w:rPr>
  </w:style>
  <w:style w:type="character" w:customStyle="1" w:styleId="Heading6Char">
    <w:name w:val="Heading 6 Char"/>
    <w:basedOn w:val="DefaultParagraphFont"/>
    <w:link w:val="Heading6"/>
    <w:uiPriority w:val="9"/>
    <w:rsid w:val="00893633"/>
    <w:rPr>
      <w:rFonts w:asciiTheme="majorHAnsi" w:eastAsiaTheme="majorEastAsia" w:hAnsiTheme="majorHAnsi" w:cstheme="majorBidi"/>
      <w:i/>
      <w:iCs/>
      <w:color w:val="1F1664" w:themeColor="accent1" w:themeShade="7F"/>
    </w:rPr>
  </w:style>
  <w:style w:type="character" w:customStyle="1" w:styleId="Heading7Char">
    <w:name w:val="Heading 7 Char"/>
    <w:basedOn w:val="DefaultParagraphFont"/>
    <w:link w:val="Heading7"/>
    <w:uiPriority w:val="9"/>
    <w:rsid w:val="0089363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93633"/>
    <w:rPr>
      <w:rFonts w:asciiTheme="majorHAnsi" w:eastAsiaTheme="majorEastAsia" w:hAnsiTheme="majorHAnsi" w:cstheme="majorBidi"/>
      <w:color w:val="3F2CC9" w:themeColor="accent1"/>
      <w:sz w:val="20"/>
      <w:szCs w:val="20"/>
    </w:rPr>
  </w:style>
  <w:style w:type="character" w:customStyle="1" w:styleId="Heading9Char">
    <w:name w:val="Heading 9 Char"/>
    <w:basedOn w:val="DefaultParagraphFont"/>
    <w:link w:val="Heading9"/>
    <w:uiPriority w:val="9"/>
    <w:rsid w:val="00893633"/>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893633"/>
    <w:pPr>
      <w:pBdr>
        <w:top w:val="single" w:sz="8" w:space="1" w:color="3F2CC9" w:themeColor="accent1"/>
        <w:bottom w:val="single" w:sz="8" w:space="4" w:color="3F2CC9" w:themeColor="accent1"/>
      </w:pBdr>
      <w:spacing w:after="300" w:line="240" w:lineRule="auto"/>
      <w:contextualSpacing/>
      <w:jc w:val="center"/>
    </w:pPr>
    <w:rPr>
      <w:rFonts w:asciiTheme="majorHAnsi" w:eastAsiaTheme="majorEastAsia" w:hAnsiTheme="majorHAnsi" w:cstheme="majorBidi"/>
      <w:caps/>
      <w:color w:val="41BE2D" w:themeColor="accent2"/>
      <w:spacing w:val="8"/>
      <w:kern w:val="28"/>
      <w:sz w:val="40"/>
      <w:szCs w:val="52"/>
      <w:lang w:val="en-US"/>
    </w:rPr>
  </w:style>
  <w:style w:type="character" w:customStyle="1" w:styleId="TitleChar">
    <w:name w:val="Title Char"/>
    <w:basedOn w:val="DefaultParagraphFont"/>
    <w:link w:val="Title"/>
    <w:uiPriority w:val="10"/>
    <w:rsid w:val="00893633"/>
    <w:rPr>
      <w:rFonts w:asciiTheme="majorHAnsi" w:eastAsiaTheme="majorEastAsia" w:hAnsiTheme="majorHAnsi" w:cstheme="majorBidi"/>
      <w:caps/>
      <w:color w:val="41BE2D" w:themeColor="accent2"/>
      <w:spacing w:val="8"/>
      <w:kern w:val="28"/>
      <w:sz w:val="40"/>
      <w:szCs w:val="52"/>
    </w:rPr>
  </w:style>
  <w:style w:type="paragraph" w:styleId="Subtitle">
    <w:name w:val="Subtitle"/>
    <w:basedOn w:val="Normal"/>
    <w:next w:val="Normal"/>
    <w:link w:val="SubtitleChar"/>
    <w:uiPriority w:val="11"/>
    <w:qFormat/>
    <w:rsid w:val="00893633"/>
    <w:pPr>
      <w:numPr>
        <w:ilvl w:val="1"/>
      </w:numPr>
    </w:pPr>
    <w:rPr>
      <w:rFonts w:asciiTheme="majorHAnsi" w:eastAsiaTheme="majorEastAsia" w:hAnsiTheme="majorHAnsi" w:cstheme="majorBidi"/>
      <w:i/>
      <w:iCs/>
      <w:color w:val="3F2CC9" w:themeColor="accent1"/>
      <w:spacing w:val="15"/>
      <w:sz w:val="24"/>
      <w:szCs w:val="24"/>
      <w:lang w:val="en-US"/>
    </w:rPr>
  </w:style>
  <w:style w:type="character" w:customStyle="1" w:styleId="SubtitleChar">
    <w:name w:val="Subtitle Char"/>
    <w:basedOn w:val="DefaultParagraphFont"/>
    <w:link w:val="Subtitle"/>
    <w:uiPriority w:val="11"/>
    <w:rsid w:val="00893633"/>
    <w:rPr>
      <w:rFonts w:asciiTheme="majorHAnsi" w:eastAsiaTheme="majorEastAsia" w:hAnsiTheme="majorHAnsi" w:cstheme="majorBidi"/>
      <w:i/>
      <w:iCs/>
      <w:color w:val="3F2CC9" w:themeColor="accent1"/>
      <w:spacing w:val="15"/>
      <w:sz w:val="24"/>
      <w:szCs w:val="24"/>
    </w:rPr>
  </w:style>
  <w:style w:type="character" w:styleId="Strong">
    <w:name w:val="Strong"/>
    <w:basedOn w:val="DefaultParagraphFont"/>
    <w:uiPriority w:val="22"/>
    <w:qFormat/>
    <w:rsid w:val="00893633"/>
    <w:rPr>
      <w:b/>
      <w:bCs/>
    </w:rPr>
  </w:style>
  <w:style w:type="character" w:styleId="Emphasis">
    <w:name w:val="Emphasis"/>
    <w:basedOn w:val="DefaultParagraphFont"/>
    <w:uiPriority w:val="20"/>
    <w:qFormat/>
    <w:rsid w:val="00893633"/>
    <w:rPr>
      <w:i/>
      <w:iCs/>
    </w:rPr>
  </w:style>
  <w:style w:type="paragraph" w:styleId="NoSpacing">
    <w:name w:val="No Spacing"/>
    <w:link w:val="NoSpacingChar"/>
    <w:uiPriority w:val="1"/>
    <w:qFormat/>
    <w:rsid w:val="00893633"/>
    <w:pPr>
      <w:spacing w:after="0" w:line="240" w:lineRule="auto"/>
    </w:pPr>
  </w:style>
  <w:style w:type="paragraph" w:styleId="ListParagraph">
    <w:name w:val="List Paragraph"/>
    <w:basedOn w:val="Normal"/>
    <w:uiPriority w:val="34"/>
    <w:qFormat/>
    <w:rsid w:val="00893633"/>
    <w:pPr>
      <w:ind w:left="720"/>
      <w:contextualSpacing/>
    </w:pPr>
  </w:style>
  <w:style w:type="paragraph" w:styleId="Quote">
    <w:name w:val="Quote"/>
    <w:basedOn w:val="Normal"/>
    <w:next w:val="Normal"/>
    <w:link w:val="QuoteChar"/>
    <w:uiPriority w:val="29"/>
    <w:qFormat/>
    <w:rsid w:val="00893633"/>
    <w:rPr>
      <w:i/>
      <w:iCs/>
      <w:color w:val="000000" w:themeColor="text1"/>
      <w:lang w:val="en-US"/>
    </w:rPr>
  </w:style>
  <w:style w:type="character" w:customStyle="1" w:styleId="QuoteChar">
    <w:name w:val="Quote Char"/>
    <w:basedOn w:val="DefaultParagraphFont"/>
    <w:link w:val="Quote"/>
    <w:uiPriority w:val="29"/>
    <w:rsid w:val="00893633"/>
    <w:rPr>
      <w:i/>
      <w:iCs/>
      <w:color w:val="000000" w:themeColor="text1"/>
    </w:rPr>
  </w:style>
  <w:style w:type="paragraph" w:styleId="IntenseQuote">
    <w:name w:val="Intense Quote"/>
    <w:basedOn w:val="Normal"/>
    <w:next w:val="Normal"/>
    <w:link w:val="IntenseQuoteChar"/>
    <w:uiPriority w:val="30"/>
    <w:qFormat/>
    <w:rsid w:val="00893633"/>
    <w:pPr>
      <w:pBdr>
        <w:bottom w:val="single" w:sz="4" w:space="4" w:color="3F2CC9" w:themeColor="accent1"/>
      </w:pBdr>
      <w:spacing w:before="200" w:after="280"/>
      <w:ind w:left="936" w:right="936"/>
    </w:pPr>
    <w:rPr>
      <w:b/>
      <w:bCs/>
      <w:i/>
      <w:iCs/>
      <w:color w:val="3F2CC9" w:themeColor="accent1"/>
      <w:lang w:val="en-US"/>
    </w:rPr>
  </w:style>
  <w:style w:type="character" w:customStyle="1" w:styleId="IntenseQuoteChar">
    <w:name w:val="Intense Quote Char"/>
    <w:basedOn w:val="DefaultParagraphFont"/>
    <w:link w:val="IntenseQuote"/>
    <w:uiPriority w:val="30"/>
    <w:rsid w:val="00893633"/>
    <w:rPr>
      <w:b/>
      <w:bCs/>
      <w:i/>
      <w:iCs/>
      <w:color w:val="3F2CC9" w:themeColor="accent1"/>
    </w:rPr>
  </w:style>
  <w:style w:type="character" w:styleId="SubtleEmphasis">
    <w:name w:val="Subtle Emphasis"/>
    <w:basedOn w:val="DefaultParagraphFont"/>
    <w:uiPriority w:val="19"/>
    <w:qFormat/>
    <w:rsid w:val="00893633"/>
    <w:rPr>
      <w:i/>
      <w:iCs/>
      <w:color w:val="808080" w:themeColor="text1" w:themeTint="7F"/>
    </w:rPr>
  </w:style>
  <w:style w:type="character" w:styleId="IntenseEmphasis">
    <w:name w:val="Intense Emphasis"/>
    <w:basedOn w:val="DefaultParagraphFont"/>
    <w:uiPriority w:val="21"/>
    <w:qFormat/>
    <w:rsid w:val="00893633"/>
    <w:rPr>
      <w:b/>
      <w:bCs/>
      <w:i/>
      <w:iCs/>
      <w:color w:val="3F2CC9" w:themeColor="accent1"/>
    </w:rPr>
  </w:style>
  <w:style w:type="character" w:styleId="SubtleReference">
    <w:name w:val="Subtle Reference"/>
    <w:basedOn w:val="DefaultParagraphFont"/>
    <w:uiPriority w:val="31"/>
    <w:qFormat/>
    <w:rsid w:val="00893633"/>
    <w:rPr>
      <w:smallCaps/>
      <w:color w:val="41BE2D" w:themeColor="accent2"/>
      <w:u w:val="single"/>
    </w:rPr>
  </w:style>
  <w:style w:type="character" w:styleId="IntenseReference">
    <w:name w:val="Intense Reference"/>
    <w:basedOn w:val="DefaultParagraphFont"/>
    <w:uiPriority w:val="32"/>
    <w:qFormat/>
    <w:rsid w:val="00893633"/>
    <w:rPr>
      <w:b/>
      <w:bCs/>
      <w:smallCaps/>
      <w:color w:val="41BE2D" w:themeColor="accent2"/>
      <w:spacing w:val="5"/>
      <w:u w:val="single"/>
    </w:rPr>
  </w:style>
  <w:style w:type="character" w:styleId="BookTitle">
    <w:name w:val="Book Title"/>
    <w:basedOn w:val="DefaultParagraphFont"/>
    <w:uiPriority w:val="33"/>
    <w:qFormat/>
    <w:rsid w:val="00893633"/>
    <w:rPr>
      <w:b/>
      <w:bCs/>
      <w:smallCaps/>
      <w:spacing w:val="5"/>
    </w:rPr>
  </w:style>
  <w:style w:type="paragraph" w:customStyle="1" w:styleId="TOCHeading1">
    <w:name w:val="TOC Heading1"/>
    <w:basedOn w:val="Heading1"/>
    <w:next w:val="Normal"/>
    <w:uiPriority w:val="39"/>
    <w:semiHidden/>
    <w:unhideWhenUsed/>
    <w:rsid w:val="00BF60BF"/>
    <w:pPr>
      <w:outlineLvl w:val="9"/>
    </w:pPr>
    <w:rPr>
      <w:lang w:eastAsia="en-AU"/>
    </w:rPr>
  </w:style>
  <w:style w:type="paragraph" w:styleId="Caption">
    <w:name w:val="caption"/>
    <w:basedOn w:val="Normal"/>
    <w:next w:val="Normal"/>
    <w:uiPriority w:val="35"/>
    <w:semiHidden/>
    <w:unhideWhenUsed/>
    <w:qFormat/>
    <w:rsid w:val="00893633"/>
    <w:pPr>
      <w:spacing w:line="240" w:lineRule="auto"/>
    </w:pPr>
    <w:rPr>
      <w:b/>
      <w:bCs/>
      <w:color w:val="3F2CC9" w:themeColor="accent1"/>
      <w:sz w:val="18"/>
      <w:szCs w:val="18"/>
    </w:rPr>
  </w:style>
  <w:style w:type="character" w:customStyle="1" w:styleId="NoSpacingChar">
    <w:name w:val="No Spacing Char"/>
    <w:basedOn w:val="DefaultParagraphFont"/>
    <w:link w:val="NoSpacing"/>
    <w:uiPriority w:val="1"/>
    <w:rsid w:val="00893633"/>
  </w:style>
  <w:style w:type="paragraph" w:styleId="TOCHeading">
    <w:name w:val="TOC Heading"/>
    <w:basedOn w:val="Heading1"/>
    <w:next w:val="Normal"/>
    <w:uiPriority w:val="39"/>
    <w:semiHidden/>
    <w:unhideWhenUsed/>
    <w:qFormat/>
    <w:rsid w:val="00893633"/>
    <w:pPr>
      <w:outlineLvl w:val="9"/>
    </w:pPr>
    <w:rPr>
      <w:lang w:val="en-AU"/>
    </w:rPr>
  </w:style>
  <w:style w:type="character" w:styleId="PlaceholderText">
    <w:name w:val="Placeholder Text"/>
    <w:basedOn w:val="DefaultParagraphFont"/>
    <w:uiPriority w:val="99"/>
    <w:semiHidden/>
    <w:rsid w:val="00E837FF"/>
    <w:rPr>
      <w:color w:val="808080"/>
    </w:rPr>
  </w:style>
  <w:style w:type="paragraph" w:styleId="BalloonText">
    <w:name w:val="Balloon Text"/>
    <w:basedOn w:val="Normal"/>
    <w:link w:val="BalloonTextChar"/>
    <w:uiPriority w:val="99"/>
    <w:semiHidden/>
    <w:unhideWhenUsed/>
    <w:rsid w:val="00E837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7FF"/>
    <w:rPr>
      <w:rFonts w:ascii="Tahoma" w:hAnsi="Tahoma" w:cs="Tahoma"/>
      <w:sz w:val="16"/>
      <w:szCs w:val="16"/>
      <w:lang w:val="en-AU"/>
    </w:rPr>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Synergy">
      <a:dk1>
        <a:sysClr val="windowText" lastClr="000000"/>
      </a:dk1>
      <a:lt1>
        <a:sysClr val="window" lastClr="FFFFFF"/>
      </a:lt1>
      <a:dk2>
        <a:srgbClr val="3F3F3F"/>
      </a:dk2>
      <a:lt2>
        <a:srgbClr val="E7DEC9"/>
      </a:lt2>
      <a:accent1>
        <a:srgbClr val="3F2CC9"/>
      </a:accent1>
      <a:accent2>
        <a:srgbClr val="41BE2D"/>
      </a:accent2>
      <a:accent3>
        <a:srgbClr val="000066"/>
      </a:accent3>
      <a:accent4>
        <a:srgbClr val="84AA33"/>
      </a:accent4>
      <a:accent5>
        <a:srgbClr val="964305"/>
      </a:accent5>
      <a:accent6>
        <a:srgbClr val="475A8D"/>
      </a:accent6>
      <a:hlink>
        <a:srgbClr val="8DC765"/>
      </a:hlink>
      <a:folHlink>
        <a:srgbClr val="AA8A14"/>
      </a:folHlink>
    </a:clrScheme>
    <a:fontScheme name="SUMO">
      <a:majorFont>
        <a:latin typeface="Myriad Pro"/>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Sydney</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West</dc:creator>
  <cp:keywords/>
  <dc:description/>
  <cp:lastModifiedBy>Michael West</cp:lastModifiedBy>
  <cp:revision>11</cp:revision>
  <dcterms:created xsi:type="dcterms:W3CDTF">2008-11-04T00:28:00Z</dcterms:created>
  <dcterms:modified xsi:type="dcterms:W3CDTF">2008-11-04T01:59:00Z</dcterms:modified>
</cp:coreProperties>
</file>